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29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29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dell’I.C di Sellia Marina (CZ)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richiesta autorizzazione esercizio libera professione – a. s.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sottoscritto/a __________________________________________________________________,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a ____________________________________________ il 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servizio presso questo Istituto in qualità di _____________________________a Tempo Indeter-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minato/Determinato per l’insegnamento di _______________________________nell’anno scolastico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 autorizzazione all’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ESERCIZIO DELLA LIBERA PROFESSIONE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___________________________________________ e  a tale scopo, sotto la propria responsabilità,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essere/non essere iscritto all’Albo Professionale della Provincia di ____________________ per la Professione di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oppure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essere/non essere iscritto nell’elenco speciale degli ________________________________;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 la libera professione svolta non è di pregiudizio all’assolvimento di tutte le attività inerenti alla funzione docente ed è compatibile con l’orario d’insegnamento e di servizio;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delle disposizioni, in materia di incompatibilità, dettate: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Decreto Presidente Repubblica, n. 417 del 31.05.1974 – Norme sullo stato giuridico del personale docente, direttivo ed ispettivo della scuola materna, elementare, secondaria ed artistica dello Stato;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Lgs. 297/94, art. 508 c. 10 - Testo Unico delle disposizioni legislative in materia di istruzione - Art. 508 – Incompatibilità;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Circolare Presidenza del Cons. Ministri Dip. Funzione Pubbl. N. 3 del 19/02/97- Tempo parziale e disciplina delle incompatibilità;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Circolare Dip. Funz. Pubblica n. 6/97 - Lavoro a tempo parziale e disciplina delle incompatibilità. Art. 1, commi 56-65, L. 662/1996;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Legge 140/97, art. 6 - recante: “Misure urgenti per il riequilibrio della finanza pubblica”;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Decreto Legislativo 30 marzo 2001, n. 165 - Norme generali sull’ordinamento del lavoro alle dipendenze delle amministrazioni pubbliche – Articolo 53 - Incompatibilità, cumulo di impieghi e incarichi;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MIUR prot. n. 1584 del 29.07.2005 Esercizio di attività incompatibili con la funzione docente;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Decreto Legislativo 27.10.2009 n. 150 – Ottimizzazione della produttività del lavoro pubblico e di efficienza e trasparenza delle pubbliche amministrazioni.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espletare incarichi non consentiti dalle norme in vigore e di non trovarsi in situazioni di incompatibilità.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inoltre di essere consapevole della responsabilità e delle pene stabilite dalla legge per false attestazioni e che mendaci dichiarazioni, la falsità negli atti e l'uso di atti falsi, oltre a comportare la decadenza dei benefici eventualmente conseguiti dal provvedimento emanato sulla base della dichiarazione non veritiera (art. 75 D.P.R. 445/2000), costituiscono reato punito ai sensi del Codice Penale e delle leggi speciali in materia (art. 76 D.P.R. 445/2000)., sotto la sua responsabilità dichiara che i fatti, stati e qualità riportati di seguito e nella documentazione allegata corrispondono a verità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Sellia Marina, ___/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__/_________    </w:t>
        <w:tab/>
        <w:tab/>
        <w:tab/>
        <w:tab/>
        <w:tab/>
        <w:t xml:space="preserve">      Firma  </w:t>
        <w:tab/>
        <w:tab/>
        <w:tab/>
        <w:tab/>
        <w:tab/>
        <w:tab/>
        <w:tab/>
        <w:tab/>
        <w:tab/>
        <w:tab/>
        <w:tab/>
        <w:t xml:space="preserve">_________________________</w:t>
      </w:r>
    </w:p>
    <w:sectPr>
      <w:pgSz w:h="16838" w:w="11906" w:orient="portrait"/>
      <w:pgMar w:bottom="1134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802C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327FD2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PljRScG4l9zMemiw4N5J8Bp2WA==">CgMxLjAyCGguZ2pkZ3hzOAByITFYXzlHd1FiV1R2TFcxcXUtZ09rYk5zc1lmUVVXQmFfZg==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2017-09-06T09:25:00Z</dcterms:created>
  <dc:creator>Alfonso</dc:creator>
</cp:coreProperties>
</file>